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947D" w14:textId="58D4D0EF" w:rsidR="00C9181B" w:rsidRPr="007D412F" w:rsidRDefault="00023DBD" w:rsidP="00E560A5">
      <w:pPr>
        <w:jc w:val="center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Agenda seminarului</w:t>
      </w:r>
      <w:r w:rsidR="00C9181B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</w:p>
    <w:p w14:paraId="126C9314" w14:textId="0E806601" w:rsidR="00FD673D" w:rsidRPr="0092563B" w:rsidRDefault="00C9181B" w:rsidP="00E94367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Hlk88660125"/>
      <w:r w:rsidR="0092563B" w:rsidRPr="00595758">
        <w:rPr>
          <w:b/>
          <w:i/>
          <w:sz w:val="28"/>
          <w:szCs w:val="28"/>
        </w:rPr>
        <w:t xml:space="preserve"> </w:t>
      </w:r>
      <w:r w:rsidR="00E94367" w:rsidRPr="00E94367">
        <w:rPr>
          <w:b/>
          <w:i/>
          <w:sz w:val="28"/>
          <w:szCs w:val="28"/>
        </w:rPr>
        <w:t>“</w:t>
      </w:r>
      <w:proofErr w:type="spellStart"/>
      <w:r w:rsidR="00E94367" w:rsidRPr="00E94367">
        <w:rPr>
          <w:b/>
          <w:i/>
          <w:sz w:val="28"/>
          <w:szCs w:val="28"/>
        </w:rPr>
        <w:t>Elemente</w:t>
      </w:r>
      <w:proofErr w:type="spellEnd"/>
      <w:r w:rsidR="00E94367" w:rsidRPr="00E94367">
        <w:rPr>
          <w:b/>
          <w:i/>
          <w:sz w:val="28"/>
          <w:szCs w:val="28"/>
        </w:rPr>
        <w:t xml:space="preserve"> </w:t>
      </w:r>
      <w:proofErr w:type="spellStart"/>
      <w:r w:rsidR="00E94367" w:rsidRPr="00E94367">
        <w:rPr>
          <w:b/>
          <w:i/>
          <w:sz w:val="28"/>
          <w:szCs w:val="28"/>
        </w:rPr>
        <w:t>noi</w:t>
      </w:r>
      <w:proofErr w:type="spellEnd"/>
      <w:r w:rsidR="00E94367" w:rsidRPr="00E94367">
        <w:rPr>
          <w:b/>
          <w:i/>
          <w:sz w:val="28"/>
          <w:szCs w:val="28"/>
        </w:rPr>
        <w:t xml:space="preserve"> </w:t>
      </w:r>
      <w:proofErr w:type="spellStart"/>
      <w:r w:rsidR="00E94367" w:rsidRPr="00E94367">
        <w:rPr>
          <w:b/>
          <w:i/>
          <w:sz w:val="28"/>
          <w:szCs w:val="28"/>
        </w:rPr>
        <w:t>în</w:t>
      </w:r>
      <w:proofErr w:type="spellEnd"/>
      <w:r w:rsidR="00E94367" w:rsidRPr="00E94367">
        <w:rPr>
          <w:b/>
          <w:i/>
          <w:sz w:val="28"/>
          <w:szCs w:val="28"/>
        </w:rPr>
        <w:t xml:space="preserve"> Force Majeure (</w:t>
      </w:r>
      <w:proofErr w:type="spellStart"/>
      <w:r w:rsidR="00E94367" w:rsidRPr="00E94367">
        <w:rPr>
          <w:b/>
          <w:i/>
          <w:sz w:val="28"/>
          <w:szCs w:val="28"/>
        </w:rPr>
        <w:t>Impedimentul</w:t>
      </w:r>
      <w:proofErr w:type="spellEnd"/>
      <w:r w:rsidR="00E94367" w:rsidRPr="00E94367">
        <w:rPr>
          <w:b/>
          <w:i/>
          <w:sz w:val="28"/>
          <w:szCs w:val="28"/>
        </w:rPr>
        <w:t xml:space="preserve"> </w:t>
      </w:r>
      <w:proofErr w:type="spellStart"/>
      <w:r w:rsidR="00E94367" w:rsidRPr="00E94367">
        <w:rPr>
          <w:b/>
          <w:i/>
          <w:sz w:val="28"/>
          <w:szCs w:val="28"/>
        </w:rPr>
        <w:t>justificator</w:t>
      </w:r>
      <w:proofErr w:type="spellEnd"/>
      <w:r w:rsidR="00E94367" w:rsidRPr="00E94367">
        <w:rPr>
          <w:b/>
          <w:i/>
          <w:sz w:val="28"/>
          <w:szCs w:val="28"/>
        </w:rPr>
        <w:t>)”</w:t>
      </w:r>
    </w:p>
    <w:bookmarkEnd w:id="0"/>
    <w:p w14:paraId="0B169BDA" w14:textId="0DFC4C11" w:rsidR="00017984" w:rsidRDefault="00023DBD" w:rsidP="00C15D56">
      <w:pPr>
        <w:ind w:left="-567"/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Denumirea:</w:t>
      </w:r>
      <w:r w:rsidR="003020FA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3020FA" w:rsidRPr="007D412F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Seminar online</w:t>
      </w:r>
      <w:r w:rsid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 xml:space="preserve">: </w:t>
      </w:r>
      <w:r w:rsidR="00C66C11" w:rsidRP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“ Elemente noi în For</w:t>
      </w:r>
      <w:r w:rsidR="00333DBC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ță</w:t>
      </w:r>
      <w:r w:rsidR="00C66C11" w:rsidRP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 xml:space="preserve"> Maj</w:t>
      </w:r>
      <w:r w:rsidR="00333DBC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oră</w:t>
      </w:r>
      <w:r w:rsidR="00C66C11" w:rsidRP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(Impedimentu</w:t>
      </w:r>
      <w:r w:rsidR="00E94367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l</w:t>
      </w:r>
      <w:r w:rsidR="00C66C11" w:rsidRP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 xml:space="preserve"> justificator)”</w:t>
      </w:r>
      <w:r w:rsidR="00C66C11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3BFEACC7" w14:textId="3D51EDA5" w:rsidR="00C15D56" w:rsidRPr="007D412F" w:rsidRDefault="00023DBD" w:rsidP="00C15D56">
      <w:pPr>
        <w:ind w:left="-567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Locul:</w:t>
      </w:r>
      <w:r w:rsidR="00BB7235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Camera de Comerț și Industrie a RM</w:t>
      </w:r>
    </w:p>
    <w:p w14:paraId="1440C766" w14:textId="54337530" w:rsidR="006D245D" w:rsidRPr="007D412F" w:rsidRDefault="00023DBD" w:rsidP="00C15D56">
      <w:pPr>
        <w:ind w:left="-567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Data desfășurării</w:t>
      </w:r>
      <w:r w:rsidR="00BB7235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  <w:r w:rsidR="006D245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  </w:t>
      </w:r>
      <w:r w:rsidR="00693C51">
        <w:rPr>
          <w:rFonts w:ascii="Verdana" w:hAnsi="Verdana" w:cs="Times New Roman"/>
          <w:bCs/>
          <w:sz w:val="24"/>
          <w:szCs w:val="24"/>
        </w:rPr>
        <w:t>7</w:t>
      </w:r>
      <w:r w:rsidR="006D245D" w:rsidRPr="007D412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6D245D" w:rsidRPr="007D412F">
        <w:rPr>
          <w:rFonts w:ascii="Verdana" w:hAnsi="Verdana" w:cs="Times New Roman"/>
          <w:bCs/>
          <w:sz w:val="24"/>
          <w:szCs w:val="24"/>
        </w:rPr>
        <w:t>Decembrie</w:t>
      </w:r>
      <w:proofErr w:type="spellEnd"/>
      <w:r w:rsidR="006D245D" w:rsidRPr="007D412F">
        <w:rPr>
          <w:rFonts w:ascii="Verdana" w:hAnsi="Verdana" w:cs="Times New Roman"/>
          <w:bCs/>
          <w:sz w:val="24"/>
          <w:szCs w:val="24"/>
        </w:rPr>
        <w:t xml:space="preserve"> 2021</w:t>
      </w:r>
      <w:r w:rsidR="00C15D56" w:rsidRPr="007D412F">
        <w:rPr>
          <w:rFonts w:ascii="Verdana" w:hAnsi="Verdana" w:cs="Times New Roman"/>
          <w:bCs/>
          <w:sz w:val="24"/>
          <w:szCs w:val="24"/>
        </w:rPr>
        <w:t xml:space="preserve">    </w:t>
      </w:r>
      <w:r w:rsidR="00C15D56" w:rsidRPr="007D412F">
        <w:rPr>
          <w:rFonts w:ascii="Verdana" w:hAnsi="Verdana" w:cs="Arial"/>
          <w:b/>
          <w:bCs/>
          <w:i/>
          <w:iCs/>
          <w:color w:val="333333"/>
          <w:sz w:val="24"/>
          <w:szCs w:val="24"/>
          <w:shd w:val="clear" w:color="auto" w:fill="FFFFFF"/>
          <w:lang w:val="ro-RO"/>
        </w:rPr>
        <w:t>10:00 – 1</w:t>
      </w:r>
      <w:r w:rsidR="00D85A2F">
        <w:rPr>
          <w:rFonts w:ascii="Verdana" w:hAnsi="Verdana" w:cs="Arial"/>
          <w:b/>
          <w:bCs/>
          <w:i/>
          <w:iCs/>
          <w:color w:val="333333"/>
          <w:sz w:val="24"/>
          <w:szCs w:val="24"/>
          <w:shd w:val="clear" w:color="auto" w:fill="FFFFFF"/>
          <w:lang w:val="ro-RO"/>
        </w:rPr>
        <w:t>3</w:t>
      </w:r>
      <w:r w:rsidR="00C15D56" w:rsidRPr="007D412F">
        <w:rPr>
          <w:rFonts w:ascii="Verdana" w:hAnsi="Verdana" w:cs="Arial"/>
          <w:b/>
          <w:bCs/>
          <w:i/>
          <w:iCs/>
          <w:color w:val="333333"/>
          <w:sz w:val="24"/>
          <w:szCs w:val="24"/>
          <w:shd w:val="clear" w:color="auto" w:fill="FFFFFF"/>
          <w:lang w:val="ro-RO"/>
        </w:rPr>
        <w:t>:00</w:t>
      </w:r>
    </w:p>
    <w:p w14:paraId="31B7A0EA" w14:textId="09F11483" w:rsidR="00023DBD" w:rsidRPr="007D412F" w:rsidRDefault="00023DBD" w:rsidP="00173DA6">
      <w:pPr>
        <w:ind w:left="-567"/>
        <w:rPr>
          <w:rFonts w:ascii="Verdana" w:hAnsi="Verdana" w:cs="Times New Roman"/>
          <w:bCs/>
          <w:color w:val="000000" w:themeColor="text1"/>
          <w:sz w:val="24"/>
          <w:szCs w:val="24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Organizator:</w:t>
      </w:r>
      <w:r w:rsidR="00BB7235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D245D" w:rsidRPr="007D412F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Camera de Comerț și Industrie a Republicii Moldova/</w:t>
      </w:r>
      <w:r w:rsidR="006D245D" w:rsidRPr="007D412F">
        <w:rPr>
          <w:rFonts w:ascii="Verdana" w:hAnsi="Verdana"/>
          <w:sz w:val="24"/>
          <w:szCs w:val="24"/>
        </w:rPr>
        <w:t xml:space="preserve"> </w:t>
      </w:r>
      <w:r w:rsidR="006D245D" w:rsidRPr="007D412F">
        <w:rPr>
          <w:rFonts w:ascii="Verdana" w:hAnsi="Verdana" w:cs="Times New Roman"/>
          <w:bCs/>
          <w:color w:val="000000" w:themeColor="text1"/>
          <w:sz w:val="24"/>
          <w:szCs w:val="24"/>
          <w:lang w:val="ro-RO"/>
        </w:rPr>
        <w:t>Online</w:t>
      </w:r>
    </w:p>
    <w:p w14:paraId="7E177FF9" w14:textId="06F07C1C" w:rsidR="00017984" w:rsidRDefault="006D245D" w:rsidP="007D412F">
      <w:pPr>
        <w:ind w:left="-567"/>
        <w:rPr>
          <w:rFonts w:ascii="Verdana" w:hAnsi="Verdana" w:cs="Times New Roman"/>
          <w:bCs/>
          <w:sz w:val="24"/>
          <w:szCs w:val="24"/>
        </w:rPr>
      </w:pPr>
      <w:proofErr w:type="spellStart"/>
      <w:r w:rsidRPr="007D412F">
        <w:rPr>
          <w:rFonts w:ascii="Verdana" w:hAnsi="Verdana" w:cs="Times New Roman"/>
          <w:b/>
          <w:sz w:val="24"/>
          <w:szCs w:val="24"/>
        </w:rPr>
        <w:t>Formator</w:t>
      </w:r>
      <w:proofErr w:type="spellEnd"/>
      <w:r w:rsidRPr="007D412F">
        <w:rPr>
          <w:rFonts w:ascii="Verdana" w:hAnsi="Verdana" w:cs="Times New Roman"/>
          <w:b/>
          <w:sz w:val="24"/>
          <w:szCs w:val="24"/>
        </w:rPr>
        <w:t xml:space="preserve">: </w:t>
      </w:r>
      <w:proofErr w:type="spellStart"/>
      <w:r w:rsidR="00E94367" w:rsidRPr="007D412F">
        <w:rPr>
          <w:rFonts w:ascii="Verdana" w:hAnsi="Verdana" w:cs="Times New Roman"/>
          <w:bCs/>
          <w:sz w:val="24"/>
          <w:szCs w:val="24"/>
        </w:rPr>
        <w:t>Dumitru</w:t>
      </w:r>
      <w:proofErr w:type="spellEnd"/>
      <w:r w:rsidR="00E94367" w:rsidRPr="007D412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E94367" w:rsidRPr="007D412F">
        <w:rPr>
          <w:rFonts w:ascii="Verdana" w:hAnsi="Verdana" w:cs="Times New Roman"/>
          <w:bCs/>
          <w:sz w:val="24"/>
          <w:szCs w:val="24"/>
        </w:rPr>
        <w:t>Lefter</w:t>
      </w:r>
      <w:proofErr w:type="spellEnd"/>
      <w:r w:rsidR="00E94367" w:rsidRPr="007D412F">
        <w:rPr>
          <w:rFonts w:ascii="Verdana" w:hAnsi="Verdana" w:cs="Times New Roman"/>
          <w:bCs/>
          <w:sz w:val="24"/>
          <w:szCs w:val="24"/>
        </w:rPr>
        <w:t xml:space="preserve">, </w:t>
      </w:r>
      <w:r w:rsidRPr="007D412F">
        <w:rPr>
          <w:rFonts w:ascii="Verdana" w:hAnsi="Verdana" w:cs="Times New Roman"/>
          <w:bCs/>
          <w:sz w:val="24"/>
          <w:szCs w:val="24"/>
        </w:rPr>
        <w:t xml:space="preserve">Silvia </w:t>
      </w:r>
      <w:proofErr w:type="spellStart"/>
      <w:r w:rsidRPr="007D412F">
        <w:rPr>
          <w:rFonts w:ascii="Verdana" w:hAnsi="Verdana" w:cs="Times New Roman"/>
          <w:bCs/>
          <w:sz w:val="24"/>
          <w:szCs w:val="24"/>
        </w:rPr>
        <w:t>Dolghii</w:t>
      </w:r>
      <w:proofErr w:type="spellEnd"/>
      <w:r w:rsidR="00E560A5" w:rsidRPr="007D412F">
        <w:rPr>
          <w:rFonts w:ascii="Verdana" w:hAnsi="Verdana" w:cs="Times New Roman"/>
          <w:bCs/>
          <w:sz w:val="24"/>
          <w:szCs w:val="24"/>
        </w:rPr>
        <w:t xml:space="preserve">    </w:t>
      </w:r>
    </w:p>
    <w:p w14:paraId="2521C459" w14:textId="22FECE2B" w:rsidR="00023DBD" w:rsidRPr="007D412F" w:rsidRDefault="007D412F" w:rsidP="007D412F">
      <w:pPr>
        <w:ind w:left="-567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S</w:t>
      </w:r>
      <w:r w:rsidR="00023D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copul:</w:t>
      </w:r>
      <w:r w:rsidR="00BB7235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.</w:t>
      </w:r>
      <w:r w:rsidR="00685E57" w:rsidRPr="007D412F">
        <w:rPr>
          <w:rFonts w:ascii="Verdana" w:hAnsi="Verdana"/>
          <w:sz w:val="24"/>
          <w:szCs w:val="24"/>
          <w:lang w:val="ro-RO"/>
        </w:rPr>
        <w:t xml:space="preserve"> </w:t>
      </w:r>
      <w:r w:rsidR="00685E57" w:rsidRPr="007D412F">
        <w:rPr>
          <w:rFonts w:ascii="Verdana" w:hAnsi="Verdana" w:cs="Times New Roman"/>
          <w:sz w:val="24"/>
          <w:szCs w:val="24"/>
          <w:lang w:val="ro-RO"/>
        </w:rPr>
        <w:t xml:space="preserve">Informarea  mediului de afaceri asupra procedurii de depunere a cererilor de eliberare a avizului justificator  în contextul  lansării  serviciului  e-Aviz </w:t>
      </w:r>
      <w:bookmarkStart w:id="1" w:name="_Hlk88836474"/>
      <w:r w:rsidR="00685E57" w:rsidRPr="007D412F">
        <w:rPr>
          <w:rFonts w:ascii="Verdana" w:hAnsi="Verdana" w:cs="Times New Roman"/>
          <w:sz w:val="24"/>
          <w:szCs w:val="24"/>
          <w:lang w:val="ro-RO"/>
        </w:rPr>
        <w:t>de atestare  a impedimentului justificator</w:t>
      </w:r>
      <w:bookmarkEnd w:id="1"/>
      <w:r w:rsidR="008F2BEF" w:rsidRPr="007D412F">
        <w:rPr>
          <w:rFonts w:ascii="Verdana" w:hAnsi="Verdana" w:cs="Times New Roman"/>
          <w:sz w:val="24"/>
          <w:szCs w:val="24"/>
          <w:lang w:val="ro-RO"/>
        </w:rPr>
        <w:t>,</w:t>
      </w:r>
      <w:r w:rsidR="008F2BEF" w:rsidRPr="007D412F">
        <w:rPr>
          <w:rFonts w:ascii="Verdana" w:hAnsi="Verdana"/>
          <w:sz w:val="24"/>
          <w:szCs w:val="24"/>
          <w:lang w:val="ro-RO"/>
        </w:rPr>
        <w:t xml:space="preserve"> </w:t>
      </w:r>
      <w:r w:rsidR="008F2BEF" w:rsidRPr="007D412F">
        <w:rPr>
          <w:rFonts w:ascii="Verdana" w:hAnsi="Verdana" w:cs="Times New Roman"/>
          <w:sz w:val="24"/>
          <w:szCs w:val="24"/>
          <w:lang w:val="ro-RO"/>
        </w:rPr>
        <w:t xml:space="preserve"> procedura de constatare şi evaluare </w:t>
      </w:r>
      <w:r w:rsidR="00685E57" w:rsidRPr="007D412F">
        <w:rPr>
          <w:rFonts w:ascii="Verdana" w:hAnsi="Verdana" w:cs="Times New Roman"/>
          <w:sz w:val="24"/>
          <w:szCs w:val="24"/>
          <w:lang w:val="ro-RO"/>
        </w:rPr>
        <w:t xml:space="preserve"> </w:t>
      </w:r>
      <w:r w:rsidR="00B6612A" w:rsidRPr="007D412F">
        <w:rPr>
          <w:rFonts w:ascii="Verdana" w:hAnsi="Verdana" w:cs="Times New Roman"/>
          <w:sz w:val="24"/>
          <w:szCs w:val="24"/>
          <w:lang w:val="ro-RO"/>
        </w:rPr>
        <w:t xml:space="preserve"> condițiile de eliberarea, refuzare a </w:t>
      </w:r>
      <w:r w:rsidR="008F2BEF" w:rsidRPr="007D412F">
        <w:rPr>
          <w:rFonts w:ascii="Verdana" w:hAnsi="Verdana" w:cs="Times New Roman"/>
          <w:sz w:val="24"/>
          <w:szCs w:val="24"/>
          <w:lang w:val="ro-RO"/>
        </w:rPr>
        <w:t>eliberării</w:t>
      </w:r>
      <w:r w:rsidR="00B6612A" w:rsidRPr="007D412F">
        <w:rPr>
          <w:rFonts w:ascii="Verdana" w:hAnsi="Verdana" w:cs="Times New Roman"/>
          <w:sz w:val="24"/>
          <w:szCs w:val="24"/>
          <w:lang w:val="ro-RO"/>
        </w:rPr>
        <w:t xml:space="preserve">  avizului</w:t>
      </w:r>
      <w:r w:rsidR="00685E57" w:rsidRPr="007D412F">
        <w:rPr>
          <w:rFonts w:ascii="Verdana" w:hAnsi="Verdana" w:cs="Times New Roman"/>
          <w:sz w:val="24"/>
          <w:szCs w:val="24"/>
          <w:lang w:val="ro-RO"/>
        </w:rPr>
        <w:t xml:space="preserve">   </w:t>
      </w:r>
      <w:r w:rsidR="00B6612A" w:rsidRPr="007D412F">
        <w:rPr>
          <w:rFonts w:ascii="Verdana" w:hAnsi="Verdana" w:cs="Times New Roman"/>
          <w:sz w:val="24"/>
          <w:szCs w:val="24"/>
          <w:lang w:val="ro-RO"/>
        </w:rPr>
        <w:t xml:space="preserve">cu  </w:t>
      </w:r>
      <w:r w:rsidR="00B57852" w:rsidRPr="007D412F">
        <w:rPr>
          <w:rFonts w:ascii="Verdana" w:hAnsi="Verdana" w:cs="Times New Roman"/>
          <w:color w:val="333333"/>
          <w:sz w:val="24"/>
          <w:szCs w:val="24"/>
          <w:shd w:val="clear" w:color="auto" w:fill="FFFFFF"/>
          <w:lang w:val="ro-RO"/>
        </w:rPr>
        <w:t>a avizului ce atestă impedimentul just</w:t>
      </w:r>
      <w:r w:rsidR="00041F6E" w:rsidRPr="007D412F">
        <w:rPr>
          <w:rFonts w:ascii="Verdana" w:hAnsi="Verdana" w:cs="Times New Roman"/>
          <w:color w:val="333333"/>
          <w:sz w:val="24"/>
          <w:szCs w:val="24"/>
          <w:shd w:val="clear" w:color="auto" w:fill="FFFFFF"/>
          <w:lang w:val="ro-RO"/>
        </w:rPr>
        <w:t>ificator intervenit în contractuale comerciale in relațiile dintre subiecții activității de întreprinzător.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2977"/>
      </w:tblGrid>
      <w:tr w:rsidR="00B354A1" w:rsidRPr="007D412F" w14:paraId="4AD56E5B" w14:textId="77777777" w:rsidTr="00B354A1">
        <w:trPr>
          <w:trHeight w:val="259"/>
        </w:trPr>
        <w:tc>
          <w:tcPr>
            <w:tcW w:w="3119" w:type="dxa"/>
          </w:tcPr>
          <w:p w14:paraId="49B96181" w14:textId="74832E52" w:rsidR="00B354A1" w:rsidRPr="007D412F" w:rsidRDefault="00B354A1" w:rsidP="007D412F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</w:pPr>
            <w:r w:rsidRPr="007D412F"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  <w:t>Timpul</w:t>
            </w:r>
          </w:p>
        </w:tc>
        <w:tc>
          <w:tcPr>
            <w:tcW w:w="4111" w:type="dxa"/>
            <w:vAlign w:val="center"/>
          </w:tcPr>
          <w:p w14:paraId="6289C638" w14:textId="134FC3D0" w:rsidR="00B354A1" w:rsidRPr="007D412F" w:rsidRDefault="00B354A1" w:rsidP="007D412F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</w:pPr>
            <w:r w:rsidRPr="007D412F"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  <w:t>Conținut</w:t>
            </w:r>
          </w:p>
        </w:tc>
        <w:tc>
          <w:tcPr>
            <w:tcW w:w="2977" w:type="dxa"/>
          </w:tcPr>
          <w:p w14:paraId="725CEE32" w14:textId="31F912CD" w:rsidR="00B354A1" w:rsidRPr="007D412F" w:rsidRDefault="00B354A1" w:rsidP="007D412F">
            <w:pPr>
              <w:tabs>
                <w:tab w:val="left" w:pos="1680"/>
              </w:tabs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</w:pPr>
            <w:r w:rsidRPr="007D412F"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  <w:t>Met</w:t>
            </w:r>
            <w:r>
              <w:rPr>
                <w:rFonts w:ascii="Verdana" w:hAnsi="Verdana" w:cs="Times New Roman"/>
                <w:b/>
                <w:bCs/>
                <w:sz w:val="24"/>
                <w:szCs w:val="24"/>
                <w:lang w:val="ro-RO"/>
              </w:rPr>
              <w:t>oda</w:t>
            </w:r>
          </w:p>
        </w:tc>
      </w:tr>
      <w:tr w:rsidR="00B354A1" w:rsidRPr="007D412F" w14:paraId="005AEB18" w14:textId="77777777" w:rsidTr="005513D8">
        <w:trPr>
          <w:trHeight w:val="2352"/>
        </w:trPr>
        <w:tc>
          <w:tcPr>
            <w:tcW w:w="3119" w:type="dxa"/>
          </w:tcPr>
          <w:p w14:paraId="34D5E9B3" w14:textId="66ED380B" w:rsidR="00D85A2F" w:rsidRDefault="00B354A1" w:rsidP="00D85A2F">
            <w:pPr>
              <w:spacing w:after="0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10:00-</w:t>
            </w:r>
            <w:r w:rsidR="00D85A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1</w:t>
            </w:r>
            <w:r w:rsidR="000E64B3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3</w:t>
            </w: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:</w:t>
            </w:r>
            <w:r w:rsidR="00017984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00</w:t>
            </w:r>
            <w:r w:rsidR="00D85A2F"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Training</w:t>
            </w:r>
          </w:p>
          <w:p w14:paraId="180A2946" w14:textId="77777777" w:rsidR="00D85A2F" w:rsidRDefault="00D85A2F" w:rsidP="00B354A1">
            <w:pPr>
              <w:spacing w:after="0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</w:p>
          <w:p w14:paraId="5A7AAE33" w14:textId="59B13DF5" w:rsidR="00B354A1" w:rsidRPr="007D412F" w:rsidRDefault="00B354A1" w:rsidP="005513D8">
            <w:pPr>
              <w:spacing w:after="150" w:line="240" w:lineRule="auto"/>
              <w:textAlignment w:val="baseline"/>
              <w:rPr>
                <w:rFonts w:ascii="Verdana" w:eastAsia="Times New Roman" w:hAnsi="Verdana" w:cs="Arial"/>
                <w:color w:val="333333"/>
                <w:sz w:val="24"/>
                <w:szCs w:val="24"/>
                <w:lang w:val="ro-RO" w:eastAsia="ru-RU" w:bidi="ar-SA"/>
              </w:rPr>
            </w:pPr>
          </w:p>
        </w:tc>
        <w:tc>
          <w:tcPr>
            <w:tcW w:w="4111" w:type="dxa"/>
            <w:vAlign w:val="center"/>
          </w:tcPr>
          <w:p w14:paraId="7617B789" w14:textId="77777777" w:rsidR="00B354A1" w:rsidRPr="007D412F" w:rsidRDefault="00B354A1" w:rsidP="00B354A1">
            <w:pP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Modul și condițiile de atestare a impedimentului justificator; </w:t>
            </w:r>
          </w:p>
          <w:p w14:paraId="06E8ECB9" w14:textId="358BDAC2" w:rsidR="00B354A1" w:rsidRDefault="00B354A1" w:rsidP="00B354A1">
            <w:pP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B354A1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Procedura de constatare și evaluare;</w:t>
            </w:r>
          </w:p>
          <w:p w14:paraId="5154195F" w14:textId="17914D40" w:rsidR="000E64B3" w:rsidRDefault="000E64B3" w:rsidP="00B354A1">
            <w:pP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Clauza de Forță Majoră în co-raport cu contractele Internaționale</w:t>
            </w:r>
            <w:r w:rsidR="00333DBC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și naționale</w:t>
            </w:r>
          </w:p>
          <w:p w14:paraId="6CA6C736" w14:textId="375303CF" w:rsidR="00B354A1" w:rsidRPr="007D412F" w:rsidRDefault="00B354A1" w:rsidP="00B354A1">
            <w:pP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Întrebări, răspunsuri</w:t>
            </w:r>
          </w:p>
        </w:tc>
        <w:tc>
          <w:tcPr>
            <w:tcW w:w="2977" w:type="dxa"/>
          </w:tcPr>
          <w:p w14:paraId="0A1F52F6" w14:textId="77777777" w:rsidR="00E94367" w:rsidRDefault="00E94367" w:rsidP="00B354A1">
            <w:pPr>
              <w:ind w:left="-567"/>
              <w:jc w:val="center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</w:p>
          <w:p w14:paraId="4A525D3F" w14:textId="4BE0CCD8" w:rsidR="00B354A1" w:rsidRDefault="00B354A1" w:rsidP="00B354A1">
            <w:pPr>
              <w:ind w:left="-567"/>
              <w:jc w:val="center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>Videoconferință</w:t>
            </w:r>
          </w:p>
          <w:p w14:paraId="6D409E8A" w14:textId="6EBA822D" w:rsidR="00B354A1" w:rsidRPr="007D412F" w:rsidRDefault="00B354A1" w:rsidP="00B354A1">
            <w:pPr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7D412F"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                                                                                                 Prezentare PowerPoint</w:t>
            </w:r>
          </w:p>
          <w:p w14:paraId="7283879F" w14:textId="77777777" w:rsidR="00B354A1" w:rsidRPr="007D412F" w:rsidRDefault="00B354A1" w:rsidP="00B354A1">
            <w:pPr>
              <w:ind w:left="-567"/>
              <w:rPr>
                <w:rFonts w:ascii="Verdana" w:hAnsi="Verdana" w:cs="Arial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</w:tbl>
    <w:p w14:paraId="7B0D21F6" w14:textId="77777777" w:rsidR="00017984" w:rsidRDefault="00C9181B" w:rsidP="00017984">
      <w:pPr>
        <w:ind w:left="-567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ro-RO"/>
        </w:rPr>
        <w:t> </w:t>
      </w:r>
      <w:r w:rsidR="003E16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Prog</w:t>
      </w:r>
      <w:r w:rsidR="00B00549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r</w:t>
      </w:r>
      <w:r w:rsidR="003E16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am de training</w:t>
      </w:r>
      <w:r w:rsidR="00023D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  <w:r w:rsidR="00C44DA8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773462AA" w14:textId="2E6886EE" w:rsidR="00041F6E" w:rsidRPr="00017984" w:rsidRDefault="00041F6E" w:rsidP="00017984">
      <w:pPr>
        <w:pStyle w:val="ab"/>
        <w:numPr>
          <w:ilvl w:val="0"/>
          <w:numId w:val="38"/>
        </w:numPr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 w:rsidRPr="00017984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Modul </w:t>
      </w:r>
      <w:r w:rsidR="008F2BEF" w:rsidRPr="00017984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și</w:t>
      </w:r>
      <w:r w:rsidRPr="00017984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</w:t>
      </w:r>
      <w:r w:rsidR="008F2BEF" w:rsidRPr="00017984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condițiile</w:t>
      </w:r>
      <w:r w:rsidRPr="00017984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de atestare a impedimentului justificator; </w:t>
      </w:r>
    </w:p>
    <w:p w14:paraId="2FB9FDC8" w14:textId="06C4B8B0" w:rsidR="00041F6E" w:rsidRPr="007D412F" w:rsidRDefault="00041F6E" w:rsidP="00041F6E">
      <w:pPr>
        <w:pStyle w:val="ab"/>
        <w:numPr>
          <w:ilvl w:val="0"/>
          <w:numId w:val="38"/>
        </w:numPr>
        <w:spacing w:before="150" w:after="150" w:line="240" w:lineRule="auto"/>
        <w:jc w:val="both"/>
        <w:textAlignment w:val="baseline"/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Criteriile de bază a 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recunoașterii</w:t>
      </w: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evenimentelor ca impediment justificator; </w:t>
      </w:r>
    </w:p>
    <w:p w14:paraId="0D49BC66" w14:textId="5AFA1320" w:rsidR="00041F6E" w:rsidRPr="007D412F" w:rsidRDefault="00041F6E" w:rsidP="00041F6E">
      <w:pPr>
        <w:pStyle w:val="ab"/>
        <w:numPr>
          <w:ilvl w:val="0"/>
          <w:numId w:val="38"/>
        </w:numPr>
        <w:spacing w:before="150" w:after="150" w:line="240" w:lineRule="auto"/>
        <w:jc w:val="both"/>
        <w:textAlignment w:val="baseline"/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lastRenderedPageBreak/>
        <w:t xml:space="preserve">Procedura de depunere a 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solicitării</w:t>
      </w: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de eliberare a 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Avizul ului</w:t>
      </w: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ce atestă impedimentul justificator</w:t>
      </w:r>
      <w:r w:rsidR="008F2BEF" w:rsidRPr="007D412F">
        <w:rPr>
          <w:rFonts w:ascii="Verdana" w:hAnsi="Verdana"/>
          <w:sz w:val="24"/>
          <w:szCs w:val="24"/>
          <w:lang w:val="ro-RO"/>
        </w:rPr>
        <w:t xml:space="preserve"> 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în contextul  lansării  serviciului  e-Aviz de atestare  a impedimentului justificator</w:t>
      </w: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; </w:t>
      </w:r>
    </w:p>
    <w:p w14:paraId="5C5F66BA" w14:textId="11D93322" w:rsidR="002726CA" w:rsidRDefault="00041F6E" w:rsidP="00041F6E">
      <w:pPr>
        <w:pStyle w:val="ab"/>
        <w:numPr>
          <w:ilvl w:val="0"/>
          <w:numId w:val="38"/>
        </w:numPr>
        <w:spacing w:before="150" w:after="150" w:line="240" w:lineRule="auto"/>
        <w:jc w:val="both"/>
        <w:textAlignment w:val="baseline"/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Procedura de constatare 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și</w:t>
      </w:r>
      <w:r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evaluare</w:t>
      </w:r>
      <w:r w:rsidR="002726CA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;</w:t>
      </w:r>
    </w:p>
    <w:p w14:paraId="0395D6EB" w14:textId="0DC275AE" w:rsidR="000E64B3" w:rsidRPr="000E64B3" w:rsidRDefault="000E64B3" w:rsidP="000E64B3">
      <w:pPr>
        <w:pStyle w:val="ab"/>
        <w:numPr>
          <w:ilvl w:val="0"/>
          <w:numId w:val="38"/>
        </w:numPr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</w:pPr>
      <w:r w:rsidRPr="000E64B3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Clauza de Forță Majoră în co-raport c</w:t>
      </w:r>
      <w:r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u</w:t>
      </w:r>
      <w:r w:rsidRPr="000E64B3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contractele Internaționa</w:t>
      </w:r>
      <w:bookmarkStart w:id="2" w:name="_GoBack"/>
      <w:bookmarkEnd w:id="2"/>
      <w:r w:rsidRPr="000E64B3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le</w:t>
      </w:r>
    </w:p>
    <w:p w14:paraId="5AB492F5" w14:textId="3AFFD8A3" w:rsidR="000E64B3" w:rsidRPr="000E64B3" w:rsidRDefault="000E64B3" w:rsidP="000E64B3">
      <w:pPr>
        <w:pStyle w:val="ab"/>
        <w:numPr>
          <w:ilvl w:val="0"/>
          <w:numId w:val="38"/>
        </w:numPr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</w:pPr>
      <w:r w:rsidRPr="000E64B3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Clauza de Forță Majoră în co-raport cy contractele </w:t>
      </w:r>
      <w:r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n</w:t>
      </w:r>
      <w:r w:rsidRPr="000E64B3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aționale</w:t>
      </w:r>
    </w:p>
    <w:p w14:paraId="5E54D94A" w14:textId="482D999B" w:rsidR="00333DBC" w:rsidRPr="00333DBC" w:rsidRDefault="00333DBC" w:rsidP="00333DBC">
      <w:pPr>
        <w:pStyle w:val="ab"/>
        <w:numPr>
          <w:ilvl w:val="0"/>
          <w:numId w:val="38"/>
        </w:numPr>
        <w:spacing w:before="150" w:after="150" w:line="240" w:lineRule="auto"/>
        <w:jc w:val="both"/>
        <w:textAlignment w:val="baseline"/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Practica instanțelor de judecată în examinarea cauzelor unde se invocă Forța majora</w:t>
      </w:r>
      <w:r w:rsidRPr="00333DBC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(Impedimentul justificator)</w:t>
      </w:r>
      <w:r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.</w:t>
      </w:r>
    </w:p>
    <w:p w14:paraId="3638243B" w14:textId="331F20FA" w:rsidR="00F609AB" w:rsidRPr="007D412F" w:rsidRDefault="00AC3075" w:rsidP="00F609AB">
      <w:pPr>
        <w:autoSpaceDE w:val="0"/>
        <w:autoSpaceDN w:val="0"/>
        <w:adjustRightInd w:val="0"/>
        <w:ind w:left="-567"/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Obiectivele programului</w:t>
      </w:r>
      <w:r w:rsidR="00023D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  <w:r w:rsidR="002726CA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726CA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Prezentare</w:t>
      </w:r>
      <w:r w:rsidR="006D245D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a</w:t>
      </w:r>
      <w:r w:rsidR="008F2BEF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modulului e-Aviz de atestare a impedimentului justificator și </w:t>
      </w:r>
      <w:r w:rsidR="002726CA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reguli</w:t>
      </w:r>
      <w:r w:rsidR="008F2BEF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le de depunere a cererilor și</w:t>
      </w:r>
      <w:r w:rsidR="006D245D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="00041F6E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de eliberare a </w:t>
      </w:r>
      <w:r w:rsidR="008F2BEF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Avizul ului</w:t>
      </w:r>
      <w:r w:rsidR="00041F6E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ce atestă impedimentul justificator</w:t>
      </w:r>
      <w:r w:rsidR="002726CA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.</w:t>
      </w:r>
    </w:p>
    <w:p w14:paraId="37005E99" w14:textId="77777777" w:rsidR="00E560A5" w:rsidRPr="007D412F" w:rsidRDefault="00AC3075" w:rsidP="00E560A5">
      <w:pPr>
        <w:autoSpaceDE w:val="0"/>
        <w:autoSpaceDN w:val="0"/>
        <w:adjustRightInd w:val="0"/>
        <w:ind w:left="-567"/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Beneficiile programului</w:t>
      </w:r>
      <w:r w:rsidR="00023D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  <w:r w:rsidR="002726CA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.</w:t>
      </w:r>
      <w:r w:rsidR="00041F6E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 Acordarea suportului  </w:t>
      </w:r>
      <w:r w:rsidR="008F2BEF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>informațional</w:t>
      </w:r>
      <w:r w:rsidR="00041F6E" w:rsidRPr="007D412F">
        <w:rPr>
          <w:rFonts w:ascii="Verdana" w:hAnsi="Verdana" w:cs="Arial"/>
          <w:color w:val="333333"/>
          <w:sz w:val="24"/>
          <w:szCs w:val="24"/>
          <w:shd w:val="clear" w:color="auto" w:fill="FFFFFF"/>
          <w:lang w:val="ro-RO"/>
        </w:rPr>
        <w:t xml:space="preserve">  solicitanților de aviz  ce atesta impedimentul  justificator  în contextul negocierilor contractuale si de soluționare a disputelor  pe cale extrajudiciară.  </w:t>
      </w:r>
    </w:p>
    <w:p w14:paraId="6AF161D1" w14:textId="67185082" w:rsidR="00267424" w:rsidRPr="007D412F" w:rsidRDefault="00BF43E4" w:rsidP="00E560A5">
      <w:pPr>
        <w:autoSpaceDE w:val="0"/>
        <w:autoSpaceDN w:val="0"/>
        <w:adjustRightInd w:val="0"/>
        <w:ind w:left="-567"/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</w:pP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 xml:space="preserve">Teme </w:t>
      </w:r>
      <w:r w:rsidR="00910CE1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aborda</w:t>
      </w:r>
      <w:r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te</w:t>
      </w:r>
      <w:r w:rsidR="00023DBD" w:rsidRPr="007D412F">
        <w:rPr>
          <w:rFonts w:ascii="Verdana" w:hAnsi="Verdana" w:cs="Times New Roman"/>
          <w:b/>
          <w:color w:val="000000" w:themeColor="text1"/>
          <w:sz w:val="24"/>
          <w:szCs w:val="24"/>
          <w:lang w:val="ro-RO"/>
        </w:rPr>
        <w:t>:</w:t>
      </w:r>
      <w:r w:rsidR="002726CA" w:rsidRPr="007D412F">
        <w:rPr>
          <w:rFonts w:ascii="Verdana" w:hAnsi="Verdana" w:cs="Arial"/>
          <w:color w:val="333333"/>
          <w:sz w:val="24"/>
          <w:szCs w:val="24"/>
          <w:lang w:val="ro-RO"/>
        </w:rPr>
        <w:t xml:space="preserve"> </w:t>
      </w:r>
      <w:r w:rsidR="00FC31A9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Procedura de</w:t>
      </w:r>
      <w:r w:rsidR="008F2BEF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 xml:space="preserve"> depunere a cererilor pe e-Aviz platforma client@chamber.md și </w:t>
      </w:r>
      <w:r w:rsidR="00FC31A9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eliberare a Avizului ce atestă impedimentul justificator</w:t>
      </w:r>
      <w:r w:rsidR="00E560A5" w:rsidRPr="007D412F">
        <w:rPr>
          <w:rFonts w:ascii="Verdana" w:eastAsia="Times New Roman" w:hAnsi="Verdana" w:cs="Arial"/>
          <w:color w:val="333333"/>
          <w:sz w:val="24"/>
          <w:szCs w:val="24"/>
          <w:lang w:val="ro-RO" w:eastAsia="ru-RU" w:bidi="ar-SA"/>
        </w:rPr>
        <w:t>.</w:t>
      </w:r>
    </w:p>
    <w:sectPr w:rsidR="00267424" w:rsidRPr="007D412F" w:rsidSect="00C648E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133" w:bottom="1134" w:left="19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BE1DC" w14:textId="77777777" w:rsidR="008756FE" w:rsidRDefault="008756FE">
      <w:r>
        <w:separator/>
      </w:r>
    </w:p>
  </w:endnote>
  <w:endnote w:type="continuationSeparator" w:id="0">
    <w:p w14:paraId="419BF356" w14:textId="77777777" w:rsidR="008756FE" w:rsidRDefault="0087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09077" w14:textId="77777777" w:rsidR="007D7525" w:rsidRDefault="001B56D6" w:rsidP="00F4545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752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430D75" w14:textId="77777777" w:rsidR="007D7525" w:rsidRDefault="007D7525" w:rsidP="00F112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C8704" w14:textId="77777777" w:rsidR="007D7525" w:rsidRDefault="001B56D6" w:rsidP="00F4545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75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35BA">
      <w:rPr>
        <w:rStyle w:val="a6"/>
        <w:noProof/>
      </w:rPr>
      <w:t>2</w:t>
    </w:r>
    <w:r>
      <w:rPr>
        <w:rStyle w:val="a6"/>
      </w:rPr>
      <w:fldChar w:fldCharType="end"/>
    </w:r>
  </w:p>
  <w:p w14:paraId="0D0FA9C7" w14:textId="77777777" w:rsidR="009435BA" w:rsidRPr="006508A2" w:rsidRDefault="009435BA" w:rsidP="009435BA">
    <w:pPr>
      <w:pStyle w:val="a3"/>
      <w:jc w:val="right"/>
      <w:rPr>
        <w:rFonts w:ascii="Book Antiqua" w:hAnsi="Book Antiqua"/>
        <w:lang w:val="ro-RO"/>
      </w:rPr>
    </w:pPr>
    <w:r w:rsidRPr="001A2356">
      <w:rPr>
        <w:rFonts w:ascii="Book Antiqua" w:hAnsi="Book Antiqua"/>
        <w:lang w:val="ro-RO"/>
      </w:rPr>
      <w:t xml:space="preserve">Cod </w:t>
    </w:r>
    <w:r w:rsidRPr="001A2356">
      <w:rPr>
        <w:rFonts w:ascii="Book Antiqua" w:hAnsi="Book Antiqua"/>
        <w:b/>
        <w:lang w:val="ro-RO"/>
      </w:rPr>
      <w:t>F-</w:t>
    </w:r>
    <w:r>
      <w:rPr>
        <w:rFonts w:ascii="Book Antiqua" w:hAnsi="Book Antiqua"/>
        <w:b/>
        <w:lang w:val="ro-RO"/>
      </w:rPr>
      <w:t>27</w:t>
    </w:r>
    <w:r>
      <w:rPr>
        <w:rFonts w:ascii="Book Antiqua" w:hAnsi="Book Antiqua"/>
        <w:lang w:val="ro-RO"/>
      </w:rPr>
      <w:t xml:space="preserve"> ed. 2, rev. 0</w:t>
    </w:r>
  </w:p>
  <w:p w14:paraId="35D46DE2" w14:textId="77777777" w:rsidR="007D7525" w:rsidRPr="00D33309" w:rsidRDefault="007D7525" w:rsidP="00A07A4B">
    <w:pPr>
      <w:jc w:val="center"/>
      <w:rPr>
        <w:rFonts w:ascii="Century Gothic" w:hAnsi="Century Gothi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516FB" w14:textId="77777777" w:rsidR="009435BA" w:rsidRPr="006508A2" w:rsidRDefault="009435BA" w:rsidP="009435BA">
    <w:pPr>
      <w:pStyle w:val="a3"/>
      <w:jc w:val="right"/>
      <w:rPr>
        <w:rFonts w:ascii="Book Antiqua" w:hAnsi="Book Antiqua"/>
        <w:lang w:val="ro-RO"/>
      </w:rPr>
    </w:pPr>
    <w:r w:rsidRPr="001A2356">
      <w:rPr>
        <w:rFonts w:ascii="Book Antiqua" w:hAnsi="Book Antiqua"/>
        <w:lang w:val="ro-RO"/>
      </w:rPr>
      <w:t xml:space="preserve">Cod </w:t>
    </w:r>
    <w:r w:rsidRPr="001A2356">
      <w:rPr>
        <w:rFonts w:ascii="Book Antiqua" w:hAnsi="Book Antiqua"/>
        <w:b/>
        <w:lang w:val="ro-RO"/>
      </w:rPr>
      <w:t>F-</w:t>
    </w:r>
    <w:r>
      <w:rPr>
        <w:rFonts w:ascii="Book Antiqua" w:hAnsi="Book Antiqua"/>
        <w:b/>
        <w:lang w:val="ro-RO"/>
      </w:rPr>
      <w:t>27</w:t>
    </w:r>
    <w:r>
      <w:rPr>
        <w:rFonts w:ascii="Book Antiqua" w:hAnsi="Book Antiqua"/>
        <w:lang w:val="ro-RO"/>
      </w:rPr>
      <w:t xml:space="preserve"> ed. 2, rev. 0</w:t>
    </w:r>
  </w:p>
  <w:p w14:paraId="78C6CD76" w14:textId="77777777" w:rsidR="009435BA" w:rsidRDefault="009435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4CADE" w14:textId="77777777" w:rsidR="008756FE" w:rsidRDefault="008756FE">
      <w:r>
        <w:separator/>
      </w:r>
    </w:p>
  </w:footnote>
  <w:footnote w:type="continuationSeparator" w:id="0">
    <w:p w14:paraId="0449F731" w14:textId="77777777" w:rsidR="008756FE" w:rsidRDefault="0087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3A5A3" w14:textId="77777777" w:rsidR="007D7525" w:rsidRDefault="007D7525" w:rsidP="00ED2EA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96B"/>
    <w:multiLevelType w:val="hybridMultilevel"/>
    <w:tmpl w:val="FA4011A4"/>
    <w:lvl w:ilvl="0" w:tplc="19BA7CB4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751701"/>
    <w:multiLevelType w:val="hybridMultilevel"/>
    <w:tmpl w:val="4852F1A8"/>
    <w:lvl w:ilvl="0" w:tplc="19BA7C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A7E22"/>
    <w:multiLevelType w:val="hybridMultilevel"/>
    <w:tmpl w:val="B8EA9D20"/>
    <w:lvl w:ilvl="0" w:tplc="A32C6D4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88333C3"/>
    <w:multiLevelType w:val="hybridMultilevel"/>
    <w:tmpl w:val="2B642558"/>
    <w:lvl w:ilvl="0" w:tplc="19BA7CB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1BF7198"/>
    <w:multiLevelType w:val="hybridMultilevel"/>
    <w:tmpl w:val="BE241572"/>
    <w:lvl w:ilvl="0" w:tplc="19BA7CB4">
      <w:start w:val="1"/>
      <w:numFmt w:val="bullet"/>
      <w:lvlText w:val="•"/>
      <w:lvlJc w:val="left"/>
      <w:pPr>
        <w:ind w:left="2955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>
    <w:nsid w:val="12BF6902"/>
    <w:multiLevelType w:val="hybridMultilevel"/>
    <w:tmpl w:val="97C259B2"/>
    <w:lvl w:ilvl="0" w:tplc="19BA7CB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0C0"/>
        <w:lang w:val="en-US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4581FCA"/>
    <w:multiLevelType w:val="hybridMultilevel"/>
    <w:tmpl w:val="231892C8"/>
    <w:lvl w:ilvl="0" w:tplc="19BA7C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E83F55"/>
    <w:multiLevelType w:val="hybridMultilevel"/>
    <w:tmpl w:val="66449C5C"/>
    <w:lvl w:ilvl="0" w:tplc="4D82E568">
      <w:start w:val="2"/>
      <w:numFmt w:val="bullet"/>
      <w:lvlText w:val="-"/>
      <w:lvlJc w:val="left"/>
      <w:pPr>
        <w:ind w:left="-207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1DBF6852"/>
    <w:multiLevelType w:val="hybridMultilevel"/>
    <w:tmpl w:val="6692735C"/>
    <w:lvl w:ilvl="0" w:tplc="357AFED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DDF1A2C"/>
    <w:multiLevelType w:val="multilevel"/>
    <w:tmpl w:val="ED0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FC7248"/>
    <w:multiLevelType w:val="hybridMultilevel"/>
    <w:tmpl w:val="DB921D2A"/>
    <w:lvl w:ilvl="0" w:tplc="F19C8D2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901A56"/>
    <w:multiLevelType w:val="hybridMultilevel"/>
    <w:tmpl w:val="1AD8441C"/>
    <w:lvl w:ilvl="0" w:tplc="19BA7C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92C43"/>
    <w:multiLevelType w:val="hybridMultilevel"/>
    <w:tmpl w:val="F2D6817C"/>
    <w:lvl w:ilvl="0" w:tplc="19BA7CB4">
      <w:start w:val="1"/>
      <w:numFmt w:val="bullet"/>
      <w:lvlText w:val="•"/>
      <w:lvlJc w:val="left"/>
      <w:pPr>
        <w:ind w:left="1495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F6E408D"/>
    <w:multiLevelType w:val="multilevel"/>
    <w:tmpl w:val="200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AA3955"/>
    <w:multiLevelType w:val="hybridMultilevel"/>
    <w:tmpl w:val="80ACBE8E"/>
    <w:lvl w:ilvl="0" w:tplc="A32C6D4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11B25A8"/>
    <w:multiLevelType w:val="hybridMultilevel"/>
    <w:tmpl w:val="B5C85796"/>
    <w:lvl w:ilvl="0" w:tplc="7E6EC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E2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CA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4C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C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A8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8B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4E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D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3F20E71"/>
    <w:multiLevelType w:val="hybridMultilevel"/>
    <w:tmpl w:val="C3701ED0"/>
    <w:lvl w:ilvl="0" w:tplc="357AFE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A56477F"/>
    <w:multiLevelType w:val="hybridMultilevel"/>
    <w:tmpl w:val="0FFEC7A0"/>
    <w:lvl w:ilvl="0" w:tplc="19BA7CB4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C414B0E"/>
    <w:multiLevelType w:val="hybridMultilevel"/>
    <w:tmpl w:val="434635C8"/>
    <w:lvl w:ilvl="0" w:tplc="19BA7C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99608A"/>
    <w:multiLevelType w:val="hybridMultilevel"/>
    <w:tmpl w:val="859412BC"/>
    <w:lvl w:ilvl="0" w:tplc="19BA7CB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E335859"/>
    <w:multiLevelType w:val="hybridMultilevel"/>
    <w:tmpl w:val="83B8A3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0532C8"/>
    <w:multiLevelType w:val="hybridMultilevel"/>
    <w:tmpl w:val="D020E56C"/>
    <w:lvl w:ilvl="0" w:tplc="19BA7CB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186002F"/>
    <w:multiLevelType w:val="hybridMultilevel"/>
    <w:tmpl w:val="AB58F70E"/>
    <w:lvl w:ilvl="0" w:tplc="19BA7CB4">
      <w:start w:val="1"/>
      <w:numFmt w:val="bullet"/>
      <w:lvlText w:val="•"/>
      <w:lvlJc w:val="left"/>
      <w:pPr>
        <w:ind w:left="3075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3">
    <w:nsid w:val="43543268"/>
    <w:multiLevelType w:val="hybridMultilevel"/>
    <w:tmpl w:val="8C8428B6"/>
    <w:lvl w:ilvl="0" w:tplc="19BA7CB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5E92E93"/>
    <w:multiLevelType w:val="hybridMultilevel"/>
    <w:tmpl w:val="F238DB74"/>
    <w:lvl w:ilvl="0" w:tplc="70DC4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08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A0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66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23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41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6A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A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8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A240004"/>
    <w:multiLevelType w:val="hybridMultilevel"/>
    <w:tmpl w:val="89CA7A92"/>
    <w:lvl w:ilvl="0" w:tplc="19BA7CB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4B024A60"/>
    <w:multiLevelType w:val="hybridMultilevel"/>
    <w:tmpl w:val="E0604082"/>
    <w:lvl w:ilvl="0" w:tplc="19BA7CB4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D3D6524"/>
    <w:multiLevelType w:val="multilevel"/>
    <w:tmpl w:val="76A2B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49319A"/>
    <w:multiLevelType w:val="hybridMultilevel"/>
    <w:tmpl w:val="EDF8F3DE"/>
    <w:lvl w:ilvl="0" w:tplc="19BA7CB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29F7228"/>
    <w:multiLevelType w:val="multilevel"/>
    <w:tmpl w:val="834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F6A73"/>
    <w:multiLevelType w:val="hybridMultilevel"/>
    <w:tmpl w:val="5B287092"/>
    <w:lvl w:ilvl="0" w:tplc="19BA7CB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56F41F1B"/>
    <w:multiLevelType w:val="hybridMultilevel"/>
    <w:tmpl w:val="C5980486"/>
    <w:lvl w:ilvl="0" w:tplc="A32C6D4C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32">
    <w:nsid w:val="5BA76F64"/>
    <w:multiLevelType w:val="hybridMultilevel"/>
    <w:tmpl w:val="3BA48994"/>
    <w:lvl w:ilvl="0" w:tplc="19BA7C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70C0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8A3365"/>
    <w:multiLevelType w:val="hybridMultilevel"/>
    <w:tmpl w:val="4D226540"/>
    <w:lvl w:ilvl="0" w:tplc="19BA7CB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6B210E05"/>
    <w:multiLevelType w:val="multilevel"/>
    <w:tmpl w:val="2970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9D257F"/>
    <w:multiLevelType w:val="multilevel"/>
    <w:tmpl w:val="B7EC7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5B4BF6"/>
    <w:multiLevelType w:val="hybridMultilevel"/>
    <w:tmpl w:val="D7C067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B8C0AF5"/>
    <w:multiLevelType w:val="hybridMultilevel"/>
    <w:tmpl w:val="72F6D95C"/>
    <w:lvl w:ilvl="0" w:tplc="19BA7CB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  <w:color w:val="0070C0"/>
        <w:lang w:val="en-US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7BF23D9C"/>
    <w:multiLevelType w:val="multilevel"/>
    <w:tmpl w:val="A0D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33"/>
  </w:num>
  <w:num w:numId="4">
    <w:abstractNumId w:val="25"/>
  </w:num>
  <w:num w:numId="5">
    <w:abstractNumId w:val="30"/>
  </w:num>
  <w:num w:numId="6">
    <w:abstractNumId w:val="26"/>
  </w:num>
  <w:num w:numId="7">
    <w:abstractNumId w:val="3"/>
  </w:num>
  <w:num w:numId="8">
    <w:abstractNumId w:val="2"/>
  </w:num>
  <w:num w:numId="9">
    <w:abstractNumId w:val="37"/>
  </w:num>
  <w:num w:numId="10">
    <w:abstractNumId w:val="22"/>
  </w:num>
  <w:num w:numId="11">
    <w:abstractNumId w:val="31"/>
  </w:num>
  <w:num w:numId="12">
    <w:abstractNumId w:val="12"/>
  </w:num>
  <w:num w:numId="13">
    <w:abstractNumId w:val="8"/>
  </w:num>
  <w:num w:numId="14">
    <w:abstractNumId w:val="19"/>
  </w:num>
  <w:num w:numId="15">
    <w:abstractNumId w:val="0"/>
  </w:num>
  <w:num w:numId="16">
    <w:abstractNumId w:val="23"/>
  </w:num>
  <w:num w:numId="17">
    <w:abstractNumId w:val="28"/>
  </w:num>
  <w:num w:numId="18">
    <w:abstractNumId w:val="4"/>
  </w:num>
  <w:num w:numId="19">
    <w:abstractNumId w:val="11"/>
  </w:num>
  <w:num w:numId="20">
    <w:abstractNumId w:val="17"/>
  </w:num>
  <w:num w:numId="21">
    <w:abstractNumId w:val="14"/>
  </w:num>
  <w:num w:numId="22">
    <w:abstractNumId w:val="9"/>
  </w:num>
  <w:num w:numId="23">
    <w:abstractNumId w:val="27"/>
  </w:num>
  <w:num w:numId="24">
    <w:abstractNumId w:val="38"/>
  </w:num>
  <w:num w:numId="25">
    <w:abstractNumId w:val="29"/>
  </w:num>
  <w:num w:numId="26">
    <w:abstractNumId w:val="1"/>
  </w:num>
  <w:num w:numId="27">
    <w:abstractNumId w:val="18"/>
  </w:num>
  <w:num w:numId="28">
    <w:abstractNumId w:val="35"/>
  </w:num>
  <w:num w:numId="29">
    <w:abstractNumId w:val="16"/>
  </w:num>
  <w:num w:numId="30">
    <w:abstractNumId w:val="6"/>
  </w:num>
  <w:num w:numId="31">
    <w:abstractNumId w:val="32"/>
  </w:num>
  <w:num w:numId="32">
    <w:abstractNumId w:val="24"/>
  </w:num>
  <w:num w:numId="33">
    <w:abstractNumId w:val="15"/>
  </w:num>
  <w:num w:numId="34">
    <w:abstractNumId w:val="7"/>
  </w:num>
  <w:num w:numId="35">
    <w:abstractNumId w:val="10"/>
  </w:num>
  <w:num w:numId="36">
    <w:abstractNumId w:val="13"/>
  </w:num>
  <w:num w:numId="37">
    <w:abstractNumId w:val="34"/>
  </w:num>
  <w:num w:numId="38">
    <w:abstractNumId w:val="20"/>
  </w:num>
  <w:num w:numId="39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50"/>
    <w:rsid w:val="00005104"/>
    <w:rsid w:val="00011C33"/>
    <w:rsid w:val="00012AA1"/>
    <w:rsid w:val="00017984"/>
    <w:rsid w:val="00023DBD"/>
    <w:rsid w:val="0002434B"/>
    <w:rsid w:val="000277FA"/>
    <w:rsid w:val="00035D58"/>
    <w:rsid w:val="00037980"/>
    <w:rsid w:val="00041F6E"/>
    <w:rsid w:val="000426B8"/>
    <w:rsid w:val="00061B86"/>
    <w:rsid w:val="000728C4"/>
    <w:rsid w:val="000759E2"/>
    <w:rsid w:val="000764E3"/>
    <w:rsid w:val="000816B8"/>
    <w:rsid w:val="00081C2F"/>
    <w:rsid w:val="00093A45"/>
    <w:rsid w:val="00094EB2"/>
    <w:rsid w:val="000D4FBB"/>
    <w:rsid w:val="000D5372"/>
    <w:rsid w:val="000D62C2"/>
    <w:rsid w:val="000E126A"/>
    <w:rsid w:val="000E6026"/>
    <w:rsid w:val="000E64B3"/>
    <w:rsid w:val="000F1235"/>
    <w:rsid w:val="000F28FA"/>
    <w:rsid w:val="000F5289"/>
    <w:rsid w:val="00111ADA"/>
    <w:rsid w:val="00113F49"/>
    <w:rsid w:val="00115AF1"/>
    <w:rsid w:val="00116AE1"/>
    <w:rsid w:val="001271A8"/>
    <w:rsid w:val="001464DA"/>
    <w:rsid w:val="001473A4"/>
    <w:rsid w:val="001561BA"/>
    <w:rsid w:val="00173DA6"/>
    <w:rsid w:val="00194B33"/>
    <w:rsid w:val="00194EAF"/>
    <w:rsid w:val="001B56D6"/>
    <w:rsid w:val="001E597F"/>
    <w:rsid w:val="001E768F"/>
    <w:rsid w:val="00200015"/>
    <w:rsid w:val="00202C6C"/>
    <w:rsid w:val="00202FAC"/>
    <w:rsid w:val="002139A8"/>
    <w:rsid w:val="00221BD1"/>
    <w:rsid w:val="0022334F"/>
    <w:rsid w:val="0023176B"/>
    <w:rsid w:val="00234B6F"/>
    <w:rsid w:val="002374A1"/>
    <w:rsid w:val="00254B95"/>
    <w:rsid w:val="0026679A"/>
    <w:rsid w:val="00267424"/>
    <w:rsid w:val="0027125F"/>
    <w:rsid w:val="002714D4"/>
    <w:rsid w:val="002726CA"/>
    <w:rsid w:val="00274A29"/>
    <w:rsid w:val="00287222"/>
    <w:rsid w:val="00295259"/>
    <w:rsid w:val="002B3136"/>
    <w:rsid w:val="002C3B02"/>
    <w:rsid w:val="002D49C3"/>
    <w:rsid w:val="002E135E"/>
    <w:rsid w:val="002E1E80"/>
    <w:rsid w:val="002E30C3"/>
    <w:rsid w:val="003020FA"/>
    <w:rsid w:val="0031198C"/>
    <w:rsid w:val="00324883"/>
    <w:rsid w:val="00333DBC"/>
    <w:rsid w:val="00343A93"/>
    <w:rsid w:val="00343D94"/>
    <w:rsid w:val="00351554"/>
    <w:rsid w:val="00351F8C"/>
    <w:rsid w:val="00356AFF"/>
    <w:rsid w:val="00364829"/>
    <w:rsid w:val="003A0BBC"/>
    <w:rsid w:val="003A3980"/>
    <w:rsid w:val="003A4086"/>
    <w:rsid w:val="003D1340"/>
    <w:rsid w:val="003E16BD"/>
    <w:rsid w:val="003E2337"/>
    <w:rsid w:val="003E6859"/>
    <w:rsid w:val="003E7488"/>
    <w:rsid w:val="003F1854"/>
    <w:rsid w:val="00405C80"/>
    <w:rsid w:val="00405FB5"/>
    <w:rsid w:val="00420878"/>
    <w:rsid w:val="0042389C"/>
    <w:rsid w:val="0042663D"/>
    <w:rsid w:val="00426C53"/>
    <w:rsid w:val="00433222"/>
    <w:rsid w:val="00433226"/>
    <w:rsid w:val="004423F0"/>
    <w:rsid w:val="00444BB5"/>
    <w:rsid w:val="00450709"/>
    <w:rsid w:val="00464A53"/>
    <w:rsid w:val="00473409"/>
    <w:rsid w:val="00496015"/>
    <w:rsid w:val="004B62F6"/>
    <w:rsid w:val="004B65D8"/>
    <w:rsid w:val="004E5EC7"/>
    <w:rsid w:val="004E7EB4"/>
    <w:rsid w:val="00504652"/>
    <w:rsid w:val="00512EA2"/>
    <w:rsid w:val="005218FE"/>
    <w:rsid w:val="0052685C"/>
    <w:rsid w:val="00532663"/>
    <w:rsid w:val="0054455C"/>
    <w:rsid w:val="005513D8"/>
    <w:rsid w:val="005537DA"/>
    <w:rsid w:val="005576E0"/>
    <w:rsid w:val="00563086"/>
    <w:rsid w:val="00566EF8"/>
    <w:rsid w:val="00572AF1"/>
    <w:rsid w:val="00587697"/>
    <w:rsid w:val="005A16CE"/>
    <w:rsid w:val="005B1D61"/>
    <w:rsid w:val="005B4614"/>
    <w:rsid w:val="005C0D58"/>
    <w:rsid w:val="005C352D"/>
    <w:rsid w:val="005D31BB"/>
    <w:rsid w:val="005D6AA2"/>
    <w:rsid w:val="005E0F5D"/>
    <w:rsid w:val="005E3AF8"/>
    <w:rsid w:val="005E5A8B"/>
    <w:rsid w:val="005E7D41"/>
    <w:rsid w:val="00602D3D"/>
    <w:rsid w:val="00604740"/>
    <w:rsid w:val="006060D8"/>
    <w:rsid w:val="00606757"/>
    <w:rsid w:val="00615CAC"/>
    <w:rsid w:val="00625818"/>
    <w:rsid w:val="0063143C"/>
    <w:rsid w:val="00643865"/>
    <w:rsid w:val="006508A2"/>
    <w:rsid w:val="00662254"/>
    <w:rsid w:val="00665356"/>
    <w:rsid w:val="00676E52"/>
    <w:rsid w:val="00685E57"/>
    <w:rsid w:val="00693C51"/>
    <w:rsid w:val="006A6119"/>
    <w:rsid w:val="006B645C"/>
    <w:rsid w:val="006C0195"/>
    <w:rsid w:val="006C67C6"/>
    <w:rsid w:val="006D11DF"/>
    <w:rsid w:val="006D245D"/>
    <w:rsid w:val="006E20DB"/>
    <w:rsid w:val="006E5B8E"/>
    <w:rsid w:val="006F5C03"/>
    <w:rsid w:val="00723816"/>
    <w:rsid w:val="007242B8"/>
    <w:rsid w:val="00724E5D"/>
    <w:rsid w:val="00730E6A"/>
    <w:rsid w:val="00730E88"/>
    <w:rsid w:val="007501D9"/>
    <w:rsid w:val="00756870"/>
    <w:rsid w:val="007633E0"/>
    <w:rsid w:val="00773FF1"/>
    <w:rsid w:val="007B6837"/>
    <w:rsid w:val="007C4DCC"/>
    <w:rsid w:val="007D01AC"/>
    <w:rsid w:val="007D263D"/>
    <w:rsid w:val="007D3E0E"/>
    <w:rsid w:val="007D412F"/>
    <w:rsid w:val="007D61D9"/>
    <w:rsid w:val="007D6B98"/>
    <w:rsid w:val="007D7525"/>
    <w:rsid w:val="007E0FF6"/>
    <w:rsid w:val="00810B2E"/>
    <w:rsid w:val="0081327E"/>
    <w:rsid w:val="00820400"/>
    <w:rsid w:val="008329B2"/>
    <w:rsid w:val="00832CB2"/>
    <w:rsid w:val="00836CBE"/>
    <w:rsid w:val="00841616"/>
    <w:rsid w:val="00842DC2"/>
    <w:rsid w:val="00862D7B"/>
    <w:rsid w:val="00865310"/>
    <w:rsid w:val="008756FE"/>
    <w:rsid w:val="00877A6C"/>
    <w:rsid w:val="00877B9D"/>
    <w:rsid w:val="00885F78"/>
    <w:rsid w:val="008A06CD"/>
    <w:rsid w:val="008A3C07"/>
    <w:rsid w:val="008D147B"/>
    <w:rsid w:val="008D3FEB"/>
    <w:rsid w:val="008D46A1"/>
    <w:rsid w:val="008E345B"/>
    <w:rsid w:val="008F2BEF"/>
    <w:rsid w:val="008F4EC7"/>
    <w:rsid w:val="009063FF"/>
    <w:rsid w:val="009108C5"/>
    <w:rsid w:val="00910CE1"/>
    <w:rsid w:val="00911C6C"/>
    <w:rsid w:val="009138AA"/>
    <w:rsid w:val="00914398"/>
    <w:rsid w:val="0091716B"/>
    <w:rsid w:val="0092563B"/>
    <w:rsid w:val="00926DD8"/>
    <w:rsid w:val="00931D47"/>
    <w:rsid w:val="00932E1C"/>
    <w:rsid w:val="00933860"/>
    <w:rsid w:val="00934C26"/>
    <w:rsid w:val="009435BA"/>
    <w:rsid w:val="00944F75"/>
    <w:rsid w:val="00954E53"/>
    <w:rsid w:val="00977D87"/>
    <w:rsid w:val="00983616"/>
    <w:rsid w:val="009B7CCA"/>
    <w:rsid w:val="009C5E39"/>
    <w:rsid w:val="009D5A06"/>
    <w:rsid w:val="009E2003"/>
    <w:rsid w:val="00A01BB1"/>
    <w:rsid w:val="00A04AA5"/>
    <w:rsid w:val="00A0778B"/>
    <w:rsid w:val="00A07A4B"/>
    <w:rsid w:val="00A30D00"/>
    <w:rsid w:val="00A43771"/>
    <w:rsid w:val="00A44A3A"/>
    <w:rsid w:val="00A4628D"/>
    <w:rsid w:val="00A73DFD"/>
    <w:rsid w:val="00A85695"/>
    <w:rsid w:val="00A90396"/>
    <w:rsid w:val="00A946E8"/>
    <w:rsid w:val="00AA0057"/>
    <w:rsid w:val="00AA0BD6"/>
    <w:rsid w:val="00AA1968"/>
    <w:rsid w:val="00AB02B1"/>
    <w:rsid w:val="00AB1820"/>
    <w:rsid w:val="00AB5483"/>
    <w:rsid w:val="00AC3075"/>
    <w:rsid w:val="00AC63C2"/>
    <w:rsid w:val="00AD2A34"/>
    <w:rsid w:val="00AE3A78"/>
    <w:rsid w:val="00AE4F9E"/>
    <w:rsid w:val="00AE6DE1"/>
    <w:rsid w:val="00AE78BD"/>
    <w:rsid w:val="00B00549"/>
    <w:rsid w:val="00B15876"/>
    <w:rsid w:val="00B31A84"/>
    <w:rsid w:val="00B354A1"/>
    <w:rsid w:val="00B40AE4"/>
    <w:rsid w:val="00B54146"/>
    <w:rsid w:val="00B57852"/>
    <w:rsid w:val="00B61337"/>
    <w:rsid w:val="00B6612A"/>
    <w:rsid w:val="00B66C91"/>
    <w:rsid w:val="00B77F92"/>
    <w:rsid w:val="00BA1D29"/>
    <w:rsid w:val="00BA28CF"/>
    <w:rsid w:val="00BB47B2"/>
    <w:rsid w:val="00BB7235"/>
    <w:rsid w:val="00BB766C"/>
    <w:rsid w:val="00BD1A3A"/>
    <w:rsid w:val="00BE00C4"/>
    <w:rsid w:val="00BE2A1E"/>
    <w:rsid w:val="00BE7926"/>
    <w:rsid w:val="00BF0160"/>
    <w:rsid w:val="00BF3EEA"/>
    <w:rsid w:val="00BF43E4"/>
    <w:rsid w:val="00C14DBD"/>
    <w:rsid w:val="00C15D56"/>
    <w:rsid w:val="00C27A4E"/>
    <w:rsid w:val="00C31EC1"/>
    <w:rsid w:val="00C33552"/>
    <w:rsid w:val="00C42A04"/>
    <w:rsid w:val="00C44DA8"/>
    <w:rsid w:val="00C52F16"/>
    <w:rsid w:val="00C648E9"/>
    <w:rsid w:val="00C66C11"/>
    <w:rsid w:val="00C70A3C"/>
    <w:rsid w:val="00C70B95"/>
    <w:rsid w:val="00C86DAC"/>
    <w:rsid w:val="00C9181B"/>
    <w:rsid w:val="00CD3B5B"/>
    <w:rsid w:val="00CE0B9F"/>
    <w:rsid w:val="00CE5217"/>
    <w:rsid w:val="00CE5847"/>
    <w:rsid w:val="00D33309"/>
    <w:rsid w:val="00D36F60"/>
    <w:rsid w:val="00D4053B"/>
    <w:rsid w:val="00D4792A"/>
    <w:rsid w:val="00D51227"/>
    <w:rsid w:val="00D57EEC"/>
    <w:rsid w:val="00D629E7"/>
    <w:rsid w:val="00D7655C"/>
    <w:rsid w:val="00D85A2F"/>
    <w:rsid w:val="00D95045"/>
    <w:rsid w:val="00DA02A9"/>
    <w:rsid w:val="00DA1C50"/>
    <w:rsid w:val="00DB0693"/>
    <w:rsid w:val="00DB1D6B"/>
    <w:rsid w:val="00DD56DE"/>
    <w:rsid w:val="00DD7A70"/>
    <w:rsid w:val="00DE0BE0"/>
    <w:rsid w:val="00DE2E1B"/>
    <w:rsid w:val="00DF3958"/>
    <w:rsid w:val="00DF6270"/>
    <w:rsid w:val="00E0480A"/>
    <w:rsid w:val="00E232E4"/>
    <w:rsid w:val="00E26050"/>
    <w:rsid w:val="00E27CDB"/>
    <w:rsid w:val="00E31AB8"/>
    <w:rsid w:val="00E32395"/>
    <w:rsid w:val="00E33292"/>
    <w:rsid w:val="00E43C9C"/>
    <w:rsid w:val="00E4426F"/>
    <w:rsid w:val="00E560A5"/>
    <w:rsid w:val="00E671CB"/>
    <w:rsid w:val="00E82F13"/>
    <w:rsid w:val="00E84CD7"/>
    <w:rsid w:val="00E92913"/>
    <w:rsid w:val="00E94367"/>
    <w:rsid w:val="00EA5D66"/>
    <w:rsid w:val="00EA71C4"/>
    <w:rsid w:val="00EB5082"/>
    <w:rsid w:val="00EC0526"/>
    <w:rsid w:val="00EC611F"/>
    <w:rsid w:val="00ED2EAA"/>
    <w:rsid w:val="00ED66C1"/>
    <w:rsid w:val="00EE229C"/>
    <w:rsid w:val="00EE3CAD"/>
    <w:rsid w:val="00EF6CF1"/>
    <w:rsid w:val="00F104E9"/>
    <w:rsid w:val="00F1128A"/>
    <w:rsid w:val="00F1501E"/>
    <w:rsid w:val="00F17AC6"/>
    <w:rsid w:val="00F227D6"/>
    <w:rsid w:val="00F24375"/>
    <w:rsid w:val="00F27010"/>
    <w:rsid w:val="00F3008C"/>
    <w:rsid w:val="00F30CE0"/>
    <w:rsid w:val="00F35644"/>
    <w:rsid w:val="00F45454"/>
    <w:rsid w:val="00F609AB"/>
    <w:rsid w:val="00F62B4D"/>
    <w:rsid w:val="00F64687"/>
    <w:rsid w:val="00F64750"/>
    <w:rsid w:val="00F66EA5"/>
    <w:rsid w:val="00F727AF"/>
    <w:rsid w:val="00F74653"/>
    <w:rsid w:val="00F75231"/>
    <w:rsid w:val="00F8736B"/>
    <w:rsid w:val="00F9790A"/>
    <w:rsid w:val="00FC2327"/>
    <w:rsid w:val="00FC31A9"/>
    <w:rsid w:val="00FD162B"/>
    <w:rsid w:val="00FD673D"/>
    <w:rsid w:val="00FE0916"/>
    <w:rsid w:val="00FF4022"/>
    <w:rsid w:val="00FF4194"/>
    <w:rsid w:val="00FF72B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6E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A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3DA6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A6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A6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A6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6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A6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A6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A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A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673D"/>
    <w:pPr>
      <w:tabs>
        <w:tab w:val="center" w:pos="4844"/>
        <w:tab w:val="right" w:pos="9689"/>
      </w:tabs>
    </w:pPr>
  </w:style>
  <w:style w:type="character" w:styleId="a5">
    <w:name w:val="Hyperlink"/>
    <w:basedOn w:val="a0"/>
    <w:rsid w:val="00FD673D"/>
    <w:rPr>
      <w:color w:val="0000FF"/>
      <w:u w:val="single"/>
    </w:rPr>
  </w:style>
  <w:style w:type="character" w:styleId="a6">
    <w:name w:val="page number"/>
    <w:basedOn w:val="a0"/>
    <w:rsid w:val="00F1128A"/>
  </w:style>
  <w:style w:type="table" w:styleId="a7">
    <w:name w:val="Table Grid"/>
    <w:basedOn w:val="a1"/>
    <w:rsid w:val="004E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D2EA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01BB1"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173DA6"/>
    <w:rPr>
      <w:caps/>
      <w:color w:val="073662" w:themeColor="accent1" w:themeShade="7F"/>
      <w:spacing w:val="5"/>
    </w:rPr>
  </w:style>
  <w:style w:type="paragraph" w:styleId="ab">
    <w:name w:val="List Paragraph"/>
    <w:basedOn w:val="a"/>
    <w:uiPriority w:val="34"/>
    <w:qFormat/>
    <w:rsid w:val="00173D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3DA6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73DA6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73DA6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3DA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73DA6"/>
    <w:rPr>
      <w:i/>
      <w:caps/>
      <w:spacing w:val="1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173DA6"/>
    <w:rPr>
      <w:b/>
      <w:bCs/>
      <w:color w:val="0B5294" w:themeColor="accent1" w:themeShade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3DA6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73DA6"/>
    <w:rPr>
      <w:caps/>
      <w:color w:val="0F6FC6" w:themeColor="accent1"/>
      <w:spacing w:val="10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73DA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73DA6"/>
    <w:rPr>
      <w:caps/>
      <w:color w:val="595959" w:themeColor="text1" w:themeTint="A6"/>
      <w:spacing w:val="10"/>
      <w:sz w:val="24"/>
      <w:szCs w:val="24"/>
    </w:rPr>
  </w:style>
  <w:style w:type="character" w:styleId="af1">
    <w:name w:val="Strong"/>
    <w:uiPriority w:val="22"/>
    <w:qFormat/>
    <w:rsid w:val="00173DA6"/>
    <w:rPr>
      <w:b/>
      <w:bCs/>
    </w:rPr>
  </w:style>
  <w:style w:type="paragraph" w:styleId="af2">
    <w:name w:val="No Spacing"/>
    <w:basedOn w:val="a"/>
    <w:link w:val="af3"/>
    <w:uiPriority w:val="1"/>
    <w:qFormat/>
    <w:rsid w:val="00173DA6"/>
    <w:pPr>
      <w:spacing w:before="0"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173DA6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73D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3DA6"/>
    <w:rPr>
      <w:i/>
      <w:iCs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173DA6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73DA6"/>
    <w:rPr>
      <w:i/>
      <w:iCs/>
      <w:color w:val="0F6FC6" w:themeColor="accent1"/>
      <w:sz w:val="20"/>
      <w:szCs w:val="20"/>
    </w:rPr>
  </w:style>
  <w:style w:type="character" w:styleId="af6">
    <w:name w:val="Subtle Emphasis"/>
    <w:uiPriority w:val="19"/>
    <w:qFormat/>
    <w:rsid w:val="00173DA6"/>
    <w:rPr>
      <w:i/>
      <w:iCs/>
      <w:color w:val="073662" w:themeColor="accent1" w:themeShade="7F"/>
    </w:rPr>
  </w:style>
  <w:style w:type="character" w:styleId="af7">
    <w:name w:val="Intense Emphasis"/>
    <w:uiPriority w:val="21"/>
    <w:qFormat/>
    <w:rsid w:val="00173DA6"/>
    <w:rPr>
      <w:b/>
      <w:bCs/>
      <w:caps/>
      <w:color w:val="073662" w:themeColor="accent1" w:themeShade="7F"/>
      <w:spacing w:val="10"/>
    </w:rPr>
  </w:style>
  <w:style w:type="character" w:styleId="af8">
    <w:name w:val="Subtle Reference"/>
    <w:uiPriority w:val="31"/>
    <w:qFormat/>
    <w:rsid w:val="00173DA6"/>
    <w:rPr>
      <w:b/>
      <w:bCs/>
      <w:color w:val="0F6FC6" w:themeColor="accent1"/>
    </w:rPr>
  </w:style>
  <w:style w:type="character" w:styleId="af9">
    <w:name w:val="Intense Reference"/>
    <w:uiPriority w:val="32"/>
    <w:qFormat/>
    <w:rsid w:val="00173DA6"/>
    <w:rPr>
      <w:b/>
      <w:bCs/>
      <w:i/>
      <w:iCs/>
      <w:caps/>
      <w:color w:val="0F6FC6" w:themeColor="accent1"/>
    </w:rPr>
  </w:style>
  <w:style w:type="character" w:styleId="afa">
    <w:name w:val="Book Title"/>
    <w:uiPriority w:val="33"/>
    <w:qFormat/>
    <w:rsid w:val="00173DA6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semiHidden/>
    <w:unhideWhenUsed/>
    <w:qFormat/>
    <w:rsid w:val="00173DA6"/>
    <w:pPr>
      <w:outlineLvl w:val="9"/>
    </w:pPr>
  </w:style>
  <w:style w:type="paragraph" w:customStyle="1" w:styleId="Default">
    <w:name w:val="Default"/>
    <w:rsid w:val="00F74653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a4">
    <w:name w:val="Нижний колонтитул Знак"/>
    <w:basedOn w:val="a0"/>
    <w:link w:val="a3"/>
    <w:rsid w:val="00023DBD"/>
    <w:rPr>
      <w:sz w:val="20"/>
      <w:szCs w:val="20"/>
    </w:rPr>
  </w:style>
  <w:style w:type="paragraph" w:customStyle="1" w:styleId="ListParagraph1">
    <w:name w:val="List Paragraph1"/>
    <w:basedOn w:val="a"/>
    <w:link w:val="ListParagraphChar"/>
    <w:rsid w:val="00C15D56"/>
    <w:pPr>
      <w:spacing w:before="0" w:after="0" w:line="240" w:lineRule="auto"/>
      <w:ind w:left="720"/>
      <w:contextualSpacing/>
    </w:pPr>
    <w:rPr>
      <w:rFonts w:ascii="Times New Roman" w:eastAsia="Calibri" w:hAnsi="Times New Roman" w:cs="Times New Roman"/>
      <w:lang w:val="ru-RU" w:eastAsia="ru-RU" w:bidi="ar-SA"/>
    </w:rPr>
  </w:style>
  <w:style w:type="character" w:customStyle="1" w:styleId="ListParagraphChar">
    <w:name w:val="List Paragraph Char"/>
    <w:link w:val="ListParagraph1"/>
    <w:locked/>
    <w:rsid w:val="00C15D56"/>
    <w:rPr>
      <w:rFonts w:ascii="Times New Roman" w:eastAsia="Calibri" w:hAnsi="Times New Roman" w:cs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A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3DA6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A6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A6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A6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6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A6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A6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A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A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673D"/>
    <w:pPr>
      <w:tabs>
        <w:tab w:val="center" w:pos="4844"/>
        <w:tab w:val="right" w:pos="9689"/>
      </w:tabs>
    </w:pPr>
  </w:style>
  <w:style w:type="character" w:styleId="a5">
    <w:name w:val="Hyperlink"/>
    <w:basedOn w:val="a0"/>
    <w:rsid w:val="00FD673D"/>
    <w:rPr>
      <w:color w:val="0000FF"/>
      <w:u w:val="single"/>
    </w:rPr>
  </w:style>
  <w:style w:type="character" w:styleId="a6">
    <w:name w:val="page number"/>
    <w:basedOn w:val="a0"/>
    <w:rsid w:val="00F1128A"/>
  </w:style>
  <w:style w:type="table" w:styleId="a7">
    <w:name w:val="Table Grid"/>
    <w:basedOn w:val="a1"/>
    <w:rsid w:val="004E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D2EA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01BB1"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173DA6"/>
    <w:rPr>
      <w:caps/>
      <w:color w:val="073662" w:themeColor="accent1" w:themeShade="7F"/>
      <w:spacing w:val="5"/>
    </w:rPr>
  </w:style>
  <w:style w:type="paragraph" w:styleId="ab">
    <w:name w:val="List Paragraph"/>
    <w:basedOn w:val="a"/>
    <w:uiPriority w:val="34"/>
    <w:qFormat/>
    <w:rsid w:val="00173D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3DA6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73DA6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73DA6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73DA6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3DA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73DA6"/>
    <w:rPr>
      <w:i/>
      <w:caps/>
      <w:spacing w:val="1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173DA6"/>
    <w:rPr>
      <w:b/>
      <w:bCs/>
      <w:color w:val="0B5294" w:themeColor="accent1" w:themeShade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3DA6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73DA6"/>
    <w:rPr>
      <w:caps/>
      <w:color w:val="0F6FC6" w:themeColor="accent1"/>
      <w:spacing w:val="10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73DA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73DA6"/>
    <w:rPr>
      <w:caps/>
      <w:color w:val="595959" w:themeColor="text1" w:themeTint="A6"/>
      <w:spacing w:val="10"/>
      <w:sz w:val="24"/>
      <w:szCs w:val="24"/>
    </w:rPr>
  </w:style>
  <w:style w:type="character" w:styleId="af1">
    <w:name w:val="Strong"/>
    <w:uiPriority w:val="22"/>
    <w:qFormat/>
    <w:rsid w:val="00173DA6"/>
    <w:rPr>
      <w:b/>
      <w:bCs/>
    </w:rPr>
  </w:style>
  <w:style w:type="paragraph" w:styleId="af2">
    <w:name w:val="No Spacing"/>
    <w:basedOn w:val="a"/>
    <w:link w:val="af3"/>
    <w:uiPriority w:val="1"/>
    <w:qFormat/>
    <w:rsid w:val="00173DA6"/>
    <w:pPr>
      <w:spacing w:before="0"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173DA6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73D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3DA6"/>
    <w:rPr>
      <w:i/>
      <w:iCs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173DA6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73DA6"/>
    <w:rPr>
      <w:i/>
      <w:iCs/>
      <w:color w:val="0F6FC6" w:themeColor="accent1"/>
      <w:sz w:val="20"/>
      <w:szCs w:val="20"/>
    </w:rPr>
  </w:style>
  <w:style w:type="character" w:styleId="af6">
    <w:name w:val="Subtle Emphasis"/>
    <w:uiPriority w:val="19"/>
    <w:qFormat/>
    <w:rsid w:val="00173DA6"/>
    <w:rPr>
      <w:i/>
      <w:iCs/>
      <w:color w:val="073662" w:themeColor="accent1" w:themeShade="7F"/>
    </w:rPr>
  </w:style>
  <w:style w:type="character" w:styleId="af7">
    <w:name w:val="Intense Emphasis"/>
    <w:uiPriority w:val="21"/>
    <w:qFormat/>
    <w:rsid w:val="00173DA6"/>
    <w:rPr>
      <w:b/>
      <w:bCs/>
      <w:caps/>
      <w:color w:val="073662" w:themeColor="accent1" w:themeShade="7F"/>
      <w:spacing w:val="10"/>
    </w:rPr>
  </w:style>
  <w:style w:type="character" w:styleId="af8">
    <w:name w:val="Subtle Reference"/>
    <w:uiPriority w:val="31"/>
    <w:qFormat/>
    <w:rsid w:val="00173DA6"/>
    <w:rPr>
      <w:b/>
      <w:bCs/>
      <w:color w:val="0F6FC6" w:themeColor="accent1"/>
    </w:rPr>
  </w:style>
  <w:style w:type="character" w:styleId="af9">
    <w:name w:val="Intense Reference"/>
    <w:uiPriority w:val="32"/>
    <w:qFormat/>
    <w:rsid w:val="00173DA6"/>
    <w:rPr>
      <w:b/>
      <w:bCs/>
      <w:i/>
      <w:iCs/>
      <w:caps/>
      <w:color w:val="0F6FC6" w:themeColor="accent1"/>
    </w:rPr>
  </w:style>
  <w:style w:type="character" w:styleId="afa">
    <w:name w:val="Book Title"/>
    <w:uiPriority w:val="33"/>
    <w:qFormat/>
    <w:rsid w:val="00173DA6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semiHidden/>
    <w:unhideWhenUsed/>
    <w:qFormat/>
    <w:rsid w:val="00173DA6"/>
    <w:pPr>
      <w:outlineLvl w:val="9"/>
    </w:pPr>
  </w:style>
  <w:style w:type="paragraph" w:customStyle="1" w:styleId="Default">
    <w:name w:val="Default"/>
    <w:rsid w:val="00F74653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a4">
    <w:name w:val="Нижний колонтитул Знак"/>
    <w:basedOn w:val="a0"/>
    <w:link w:val="a3"/>
    <w:rsid w:val="00023DBD"/>
    <w:rPr>
      <w:sz w:val="20"/>
      <w:szCs w:val="20"/>
    </w:rPr>
  </w:style>
  <w:style w:type="paragraph" w:customStyle="1" w:styleId="ListParagraph1">
    <w:name w:val="List Paragraph1"/>
    <w:basedOn w:val="a"/>
    <w:link w:val="ListParagraphChar"/>
    <w:rsid w:val="00C15D56"/>
    <w:pPr>
      <w:spacing w:before="0" w:after="0" w:line="240" w:lineRule="auto"/>
      <w:ind w:left="720"/>
      <w:contextualSpacing/>
    </w:pPr>
    <w:rPr>
      <w:rFonts w:ascii="Times New Roman" w:eastAsia="Calibri" w:hAnsi="Times New Roman" w:cs="Times New Roman"/>
      <w:lang w:val="ru-RU" w:eastAsia="ru-RU" w:bidi="ar-SA"/>
    </w:rPr>
  </w:style>
  <w:style w:type="character" w:customStyle="1" w:styleId="ListParagraphChar">
    <w:name w:val="List Paragraph Char"/>
    <w:link w:val="ListParagraph1"/>
    <w:locked/>
    <w:rsid w:val="00C15D56"/>
    <w:rPr>
      <w:rFonts w:ascii="Times New Roman" w:eastAsia="Calibri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3%20vitalie\Personal\AXA%20Management\axa%20forme\forme%20training\axa%20template%20raport.dot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6393-AE17-47DD-9D3C-06A9FAB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axa template raport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2425</CharactersWithSpaces>
  <SharedDoc>false</SharedDoc>
  <HLinks>
    <vt:vector size="36" baseType="variant">
      <vt:variant>
        <vt:i4>7798878</vt:i4>
      </vt:variant>
      <vt:variant>
        <vt:i4>3</vt:i4>
      </vt:variant>
      <vt:variant>
        <vt:i4>0</vt:i4>
      </vt:variant>
      <vt:variant>
        <vt:i4>5</vt:i4>
      </vt:variant>
      <vt:variant>
        <vt:lpwstr>mailto:vpopa@axamc.com</vt:lpwstr>
      </vt:variant>
      <vt:variant>
        <vt:lpwstr/>
      </vt:variant>
      <vt:variant>
        <vt:i4>7798878</vt:i4>
      </vt:variant>
      <vt:variant>
        <vt:i4>0</vt:i4>
      </vt:variant>
      <vt:variant>
        <vt:i4>0</vt:i4>
      </vt:variant>
      <vt:variant>
        <vt:i4>5</vt:i4>
      </vt:variant>
      <vt:variant>
        <vt:lpwstr>mailto:vpopa@axamc.com</vt:lpwstr>
      </vt:variant>
      <vt:variant>
        <vt:lpwstr/>
      </vt:variant>
      <vt:variant>
        <vt:i4>4587524</vt:i4>
      </vt:variant>
      <vt:variant>
        <vt:i4>8</vt:i4>
      </vt:variant>
      <vt:variant>
        <vt:i4>0</vt:i4>
      </vt:variant>
      <vt:variant>
        <vt:i4>5</vt:i4>
      </vt:variant>
      <vt:variant>
        <vt:lpwstr>http://www.axamc.com/</vt:lpwstr>
      </vt:variant>
      <vt:variant>
        <vt:lpwstr/>
      </vt:variant>
      <vt:variant>
        <vt:i4>1835040</vt:i4>
      </vt:variant>
      <vt:variant>
        <vt:i4>5</vt:i4>
      </vt:variant>
      <vt:variant>
        <vt:i4>0</vt:i4>
      </vt:variant>
      <vt:variant>
        <vt:i4>5</vt:i4>
      </vt:variant>
      <vt:variant>
        <vt:lpwstr>mailto:office@axamc.com</vt:lpwstr>
      </vt:variant>
      <vt:variant>
        <vt:lpwstr/>
      </vt:variant>
      <vt:variant>
        <vt:i4>4587524</vt:i4>
      </vt:variant>
      <vt:variant>
        <vt:i4>3</vt:i4>
      </vt:variant>
      <vt:variant>
        <vt:i4>0</vt:i4>
      </vt:variant>
      <vt:variant>
        <vt:i4>5</vt:i4>
      </vt:variant>
      <vt:variant>
        <vt:lpwstr>http://www.axamc.com/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mailto:office@axamc.com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Inesa Iordatii</cp:lastModifiedBy>
  <cp:revision>3</cp:revision>
  <cp:lastPrinted>2020-09-10T07:42:00Z</cp:lastPrinted>
  <dcterms:created xsi:type="dcterms:W3CDTF">2021-11-30T14:27:00Z</dcterms:created>
  <dcterms:modified xsi:type="dcterms:W3CDTF">2021-11-30T14:28:00Z</dcterms:modified>
</cp:coreProperties>
</file>